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494"/>
        <w:gridCol w:w="1440"/>
      </w:tblGrid>
      <w:tr w:rsidR="003A369F" w:rsidTr="00EB3D80"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440" w:type="dxa"/>
          </w:tcPr>
          <w:p w:rsidR="003A369F" w:rsidRDefault="003A369F">
            <w:r>
              <w:t>Nº ECTS</w:t>
            </w:r>
          </w:p>
        </w:tc>
      </w:tr>
      <w:tr w:rsidR="003A369F" w:rsidTr="00EB3D80"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7F4EDA">
            <w:pPr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41135">
              <w:t xml:space="preserve">  DERECHO CONSTITUCIONAL</w:t>
            </w:r>
          </w:p>
        </w:tc>
        <w:tc>
          <w:tcPr>
            <w:tcW w:w="1440" w:type="dxa"/>
          </w:tcPr>
          <w:p w:rsidR="00EB3D80" w:rsidRDefault="00EB3D80" w:rsidP="007F4EDA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B3D80" w:rsidRDefault="007F4EDA">
            <w:r>
              <w:t>Catedrático de Universidad</w:t>
            </w:r>
            <w:bookmarkStart w:id="0" w:name="_GoBack"/>
            <w:bookmarkEnd w:id="0"/>
          </w:p>
          <w:p w:rsidR="003A369F" w:rsidRPr="00741135" w:rsidRDefault="001D7F79">
            <w:pPr>
              <w:rPr>
                <w:b/>
              </w:rPr>
            </w:pPr>
            <w:r>
              <w:t>Experto en …</w:t>
            </w:r>
            <w:r w:rsidR="00741135">
              <w:t xml:space="preserve">  </w:t>
            </w:r>
            <w:r w:rsidR="00741135">
              <w:rPr>
                <w:b/>
              </w:rPr>
              <w:t>Derecho Constitucional, Teoría de la Constitución</w:t>
            </w:r>
          </w:p>
          <w:p w:rsidR="001D7F79" w:rsidRDefault="001D7F79">
            <w:r>
              <w:t>Experiencia investigadora …</w:t>
            </w:r>
            <w:r w:rsidR="00741135">
              <w:t xml:space="preserve">  Seis sexenios reconocidos</w:t>
            </w:r>
          </w:p>
          <w:p w:rsidR="001D7F79" w:rsidRDefault="001D7F79">
            <w:r>
              <w:t>Experiencia docente …</w:t>
            </w:r>
            <w:r w:rsidR="00741135">
              <w:t xml:space="preserve"> Seis Quinquenios reconocidos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741135">
              <w:t xml:space="preserve"> Principios Constitucionales y Derechos Fundamentales</w:t>
            </w:r>
          </w:p>
          <w:p w:rsidR="001D7F79" w:rsidRDefault="001D7F79">
            <w:r>
              <w:t>2.</w:t>
            </w:r>
            <w:r w:rsidR="00741135">
              <w:t xml:space="preserve">  Control estatal sobre organizaciones territoriales</w:t>
            </w:r>
          </w:p>
          <w:p w:rsidR="001D7F79" w:rsidRDefault="001D7F79">
            <w:r>
              <w:t>3.</w:t>
            </w:r>
            <w:r w:rsidR="00741135">
              <w:t xml:space="preserve"> Reforma Constitucional</w:t>
            </w:r>
          </w:p>
          <w:p w:rsidR="001D7F79" w:rsidRDefault="001D7F79">
            <w:r>
              <w:t>4.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EB54B6">
              <w:t>La relación jurídica dignidad humana-derecho fundamental (SEJ2011-23566.</w:t>
            </w:r>
          </w:p>
          <w:p w:rsidR="001D7F79" w:rsidRDefault="001D7F79" w:rsidP="006E5F82">
            <w:r>
              <w:t>2.</w:t>
            </w:r>
            <w:r w:rsidR="00C74672">
              <w:t xml:space="preserve"> Crisis y cambio en los derechos fundamentales: La frontera del derecho fundamental en la Constitución normativa (FRONTIUSFUND 2015)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41135" w:rsidRDefault="00741135" w:rsidP="007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identidad constitucional alemana y los contenidos intangibles  de la Ley Fundamental en relación con la Unión Europea”, en, G. TERUEL LOZANO, A. PÉREZ MIRAS: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Constitución e integración europea. Derechos fundamentales y sus garantías </w:t>
            </w:r>
            <w:r w:rsidRPr="00180858">
              <w:rPr>
                <w:rFonts w:ascii="Times New Roman" w:hAnsi="Times New Roman" w:cs="Times New Roman"/>
                <w:sz w:val="24"/>
                <w:szCs w:val="24"/>
              </w:rPr>
              <w:t>jurisdiccionales, Madrid,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8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Dykinson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pp.211-229.</w:t>
            </w:r>
          </w:p>
          <w:p w:rsidR="00741135" w:rsidRDefault="00741135" w:rsidP="007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 Comentario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los artículos 166 y 167 “, en, P.PÉREZ-TREMPS y A. SÁIZ ARNÁIZ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Comentario a la Constitución española. Libro- Homenaje a Luis López Guerra, </w:t>
            </w:r>
            <w:r w:rsidRPr="00635ADE">
              <w:rPr>
                <w:rFonts w:ascii="Times New Roman" w:hAnsi="Times New Roman" w:cs="Times New Roman"/>
                <w:sz w:val="24"/>
                <w:szCs w:val="24"/>
              </w:rPr>
              <w:t>Valencia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2018, Tirant lo Blanch, tomo II, pp.2281-2289 y 2291-2299.</w:t>
            </w:r>
          </w:p>
          <w:p w:rsidR="00741135" w:rsidRDefault="00741135" w:rsidP="007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 Comentario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artículo 155”, en, M. RODRIGUEZ-PIÑERO y BRAVO FERRER y M.E. CASAS BAAMONDE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Comentarios a la Constitución española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Madrid, 2018, Madrid, Boletín Oficial del Estado, Ministerio de Justicia, Fundación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tomo II, pp.1636-1650.</w:t>
            </w:r>
          </w:p>
          <w:p w:rsidR="00741135" w:rsidRDefault="00741135" w:rsidP="007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CONGRESOS</w:t>
            </w:r>
          </w:p>
          <w:p w:rsidR="00741135" w:rsidRDefault="00741135" w:rsidP="007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CONGRESO INTERNACIONAL: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Perspectivas del constitucionalismo contemporáneo con ocasión del 70º. Aniversario de la Constitución italiana y del 40º. de la Constitución española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Murcia,29-30 noviembre de 2018.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18" w:rsidRDefault="00B14018" w:rsidP="001D7F79">
      <w:pPr>
        <w:spacing w:after="0" w:line="240" w:lineRule="auto"/>
      </w:pPr>
      <w:r>
        <w:separator/>
      </w:r>
    </w:p>
  </w:endnote>
  <w:endnote w:type="continuationSeparator" w:id="0">
    <w:p w:rsidR="00B14018" w:rsidRDefault="00B14018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18" w:rsidRDefault="00B14018" w:rsidP="001D7F79">
      <w:pPr>
        <w:spacing w:after="0" w:line="240" w:lineRule="auto"/>
      </w:pPr>
      <w:r>
        <w:separator/>
      </w:r>
    </w:p>
  </w:footnote>
  <w:footnote w:type="continuationSeparator" w:id="0">
    <w:p w:rsidR="00B14018" w:rsidRDefault="00B14018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97B33"/>
    <w:rsid w:val="001B272D"/>
    <w:rsid w:val="001D5804"/>
    <w:rsid w:val="001D7F79"/>
    <w:rsid w:val="00201766"/>
    <w:rsid w:val="002726C7"/>
    <w:rsid w:val="002E0289"/>
    <w:rsid w:val="003A369F"/>
    <w:rsid w:val="00493B62"/>
    <w:rsid w:val="004D76B6"/>
    <w:rsid w:val="00506DA3"/>
    <w:rsid w:val="0055671E"/>
    <w:rsid w:val="005B38F9"/>
    <w:rsid w:val="00665088"/>
    <w:rsid w:val="006A0346"/>
    <w:rsid w:val="006E5F82"/>
    <w:rsid w:val="00704373"/>
    <w:rsid w:val="00741135"/>
    <w:rsid w:val="007579F8"/>
    <w:rsid w:val="00760D07"/>
    <w:rsid w:val="00780D55"/>
    <w:rsid w:val="007F4EDA"/>
    <w:rsid w:val="00863858"/>
    <w:rsid w:val="00963C8A"/>
    <w:rsid w:val="00974CD4"/>
    <w:rsid w:val="00990AA2"/>
    <w:rsid w:val="00A629B5"/>
    <w:rsid w:val="00AA6974"/>
    <w:rsid w:val="00B14018"/>
    <w:rsid w:val="00B32F6A"/>
    <w:rsid w:val="00B749B6"/>
    <w:rsid w:val="00C74672"/>
    <w:rsid w:val="00CA4A5E"/>
    <w:rsid w:val="00CC3283"/>
    <w:rsid w:val="00D82417"/>
    <w:rsid w:val="00DB14A1"/>
    <w:rsid w:val="00E12336"/>
    <w:rsid w:val="00EB3D80"/>
    <w:rsid w:val="00EB54B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2019-04-30T11:31:00Z</dcterms:created>
  <dcterms:modified xsi:type="dcterms:W3CDTF">2019-06-20T14:27:00Z</dcterms:modified>
</cp:coreProperties>
</file>